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17" w:rsidRDefault="008C7517" w:rsidP="002E64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:38.  Revisions of outline of coverage.</w:t>
      </w:r>
      <w:r>
        <w:rPr>
          <w:rFonts w:ascii="Times New Roman" w:hAnsi="Times New Roman"/>
          <w:sz w:val="24"/>
        </w:rPr>
        <w:t xml:space="preserve"> If the coverage actually provided is different from the coverage outlined at the time of application, a substitute outline of coverage showing the coverage actually issued shall accompany the policy or certificate at the time of delivery. The substitute outline of coverage must have the following statement: "Notice: Read this outline of coverage carefully. It is not identical to the outline of coverage provided upon application and the coverage originally applied for has not been issued." The required statement must appear immediately above the company name and must be in at least twelve-point type.</w:t>
      </w:r>
    </w:p>
    <w:p w:rsidR="008C7517" w:rsidRDefault="008C7517" w:rsidP="002E64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C7517" w:rsidRDefault="008C7517" w:rsidP="002E64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22 SDR 107, effective </w:t>
      </w:r>
      <w:smartTag w:uri="urn:schemas-microsoft-com:office:smarttags" w:element="date">
        <w:smartTagPr>
          <w:attr w:name="Year" w:val="1996"/>
          <w:attr w:name="Day" w:val="18"/>
          <w:attr w:name="Month" w:val="2"/>
        </w:smartTagPr>
        <w:r>
          <w:rPr>
            <w:rFonts w:ascii="Times New Roman" w:hAnsi="Times New Roman"/>
            <w:sz w:val="24"/>
          </w:rPr>
          <w:t>February 18, 1996</w:t>
        </w:r>
      </w:smartTag>
      <w:r>
        <w:rPr>
          <w:rFonts w:ascii="Times New Roman" w:hAnsi="Times New Roman"/>
          <w:sz w:val="24"/>
        </w:rPr>
        <w:t>.</w:t>
      </w:r>
    </w:p>
    <w:p w:rsidR="008C7517" w:rsidRDefault="008C7517" w:rsidP="002E64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 58-17A-7.</w:t>
      </w:r>
    </w:p>
    <w:p w:rsidR="008C7517" w:rsidRDefault="008C7517" w:rsidP="002E64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58-17A-5.</w:t>
      </w:r>
    </w:p>
    <w:p w:rsidR="008C7517" w:rsidRDefault="008C7517" w:rsidP="002E646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C7517" w:rsidSect="008C75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2E646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C7517"/>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6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129</Words>
  <Characters>740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2004-06-08T20:48:00Z</dcterms:created>
  <dcterms:modified xsi:type="dcterms:W3CDTF">2004-06-08T20:48:00Z</dcterms:modified>
</cp:coreProperties>
</file>