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51D" w:rsidRDefault="005A251D" w:rsidP="00DC725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smartTag w:uri="urn:schemas-microsoft-com:office:smarttags" w:element="time">
        <w:smartTagPr>
          <w:attr w:name="Minute" w:val="6"/>
          <w:attr w:name="Hour" w:val="20"/>
        </w:smartTagPr>
        <w:r>
          <w:rPr>
            <w:rFonts w:ascii="Times New Roman" w:hAnsi="Times New Roman"/>
            <w:b/>
            <w:sz w:val="24"/>
          </w:rPr>
          <w:t>20:06:13</w:t>
        </w:r>
      </w:smartTag>
      <w:r>
        <w:rPr>
          <w:rFonts w:ascii="Times New Roman" w:hAnsi="Times New Roman"/>
          <w:b/>
          <w:sz w:val="24"/>
        </w:rPr>
        <w:t>:52.  Filing of policies to comply with Medicare changes.</w:t>
      </w:r>
      <w:r>
        <w:rPr>
          <w:rFonts w:ascii="Times New Roman" w:hAnsi="Times New Roman"/>
          <w:sz w:val="24"/>
        </w:rPr>
        <w:t xml:space="preserve"> Repealed.</w:t>
      </w:r>
    </w:p>
    <w:p w:rsidR="005A251D" w:rsidRDefault="005A251D" w:rsidP="00DC725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5A251D" w:rsidRDefault="005A251D" w:rsidP="00DC725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15 SDR 143, effective March 29, 1989; repealed, 36 SDR 209, effective July 1, 2010.</w:t>
      </w:r>
    </w:p>
    <w:p w:rsidR="005A251D" w:rsidRDefault="005A251D" w:rsidP="00DC725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5A251D" w:rsidSect="00993A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7256"/>
    <w:rsid w:val="005A251D"/>
    <w:rsid w:val="00993ACD"/>
    <w:rsid w:val="00B33674"/>
    <w:rsid w:val="00DC7256"/>
    <w:rsid w:val="00DD60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256"/>
    <w:rPr>
      <w:rFonts w:ascii="Times" w:hAnsi="Tim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27</Words>
  <Characters>145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lrpr14533</dc:creator>
  <cp:keywords/>
  <dc:description/>
  <cp:lastModifiedBy>lrpr14533</cp:lastModifiedBy>
  <cp:revision>1</cp:revision>
  <dcterms:created xsi:type="dcterms:W3CDTF">2010-07-19T22:01:00Z</dcterms:created>
  <dcterms:modified xsi:type="dcterms:W3CDTF">2010-07-19T22:01:00Z</dcterms:modified>
</cp:coreProperties>
</file>