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LABOR AND REGULATION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DIVISION OF INSURANCE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RESCISSION REPORTING FORM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20:</w:t>
      </w:r>
      <w:smartTag w:uri="urn:schemas-microsoft-com:office:smarttags" w:element="time">
        <w:smartTagPr>
          <w:attr w:name="Minute" w:val="21"/>
          <w:attr w:name="Hour" w:val="18"/>
        </w:smartTagPr>
        <w:r>
          <w:rPr>
            <w:rFonts w:ascii="Times New Roman" w:hAnsi="Times New Roman"/>
            <w:sz w:val="24"/>
          </w:rPr>
          <w:t>06:21</w:t>
        </w:r>
      </w:smartTag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D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SEE: §</w:t>
      </w:r>
      <w:r>
        <w:rPr>
          <w:sz w:val="24"/>
        </w:rPr>
        <w:t xml:space="preserve"> </w:t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20:06:21:45</w:t>
        </w:r>
      </w:smartTag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55, effective </w:t>
      </w:r>
      <w:smartTag w:uri="urn:schemas-microsoft-com:office:smarttags" w:element="date">
        <w:smartTagPr>
          <w:attr w:name="Year" w:val="1996"/>
          <w:attr w:name="Day" w:val="20"/>
          <w:attr w:name="Month" w:val="10"/>
        </w:smartTagPr>
        <w:r>
          <w:rPr>
            <w:rFonts w:ascii="Times New Roman" w:hAnsi="Times New Roman"/>
            <w:sz w:val="24"/>
          </w:rPr>
          <w:t>October 20, 1996</w:t>
        </w:r>
      </w:smartTag>
      <w:r>
        <w:rPr>
          <w:rFonts w:ascii="Times New Roman" w:hAnsi="Times New Roman"/>
          <w:sz w:val="24"/>
        </w:rPr>
        <w:t>.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  <w:t>Model Regulation Service--April 1995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RESCISSION REPORTING FORM FOR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LONG-TERM CARE POLICIES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THE STATE OF ______________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THE REPORTING YEAR 19____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Company Name: __________________________________________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__________________________________________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__________________________________________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 Number: ___________________________________________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Due: March 1 annually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Instructions: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purpose of this form is to report all rescissions of long-term insurance policies or certificates. Those rescissions voluntarily effectuated by an insured are not required to be included in this report. Please furnish one form per rescission.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 of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Date/s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Policy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Policy and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Name of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Policy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Claim/s</w:t>
      </w:r>
      <w:r>
        <w:rPr>
          <w:rFonts w:ascii="Times New Roman" w:hAnsi="Times New Roman"/>
          <w:sz w:val="24"/>
        </w:rPr>
        <w:tab/>
        <w:t>Date of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6480"/>
          <w:tab w:val="left" w:pos="792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  <w:t>Form #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Certificate #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Insured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Issuance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Submitted</w:t>
      </w:r>
      <w:r>
        <w:rPr>
          <w:rFonts w:ascii="Times New Roman" w:hAnsi="Times New Roman"/>
          <w:sz w:val="24"/>
          <w:u w:val="single"/>
        </w:rPr>
        <w:tab/>
        <w:t>Rescission       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Detailed reason for rescission: ______________________________________________________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580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Signature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580"/>
          <w:tab w:val="left" w:pos="5904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580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Name and Title (please type)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580"/>
          <w:tab w:val="left" w:pos="5904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580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p w:rsidR="00E83188" w:rsidRDefault="00E83188" w:rsidP="009D2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580"/>
          <w:tab w:val="left" w:pos="5904"/>
        </w:tabs>
        <w:rPr>
          <w:rFonts w:ascii="Times New Roman" w:hAnsi="Times New Roman"/>
          <w:sz w:val="24"/>
        </w:rPr>
      </w:pPr>
    </w:p>
    <w:p w:rsidR="00E83188" w:rsidRDefault="00E83188" w:rsidP="009D24CA">
      <w:pPr>
        <w:tabs>
          <w:tab w:val="left" w:pos="87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Copyright NAIC 1995</w:t>
      </w:r>
      <w:r>
        <w:rPr>
          <w:rFonts w:ascii="Times New Roman" w:hAnsi="Times New Roman"/>
          <w:sz w:val="24"/>
        </w:rPr>
        <w:tab/>
        <w:t>641-31</w:t>
      </w:r>
    </w:p>
    <w:sectPr w:rsidR="00E83188" w:rsidSect="00E831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06388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D24CA"/>
    <w:rsid w:val="00A04525"/>
    <w:rsid w:val="00A50166"/>
    <w:rsid w:val="00A544F7"/>
    <w:rsid w:val="00A663CC"/>
    <w:rsid w:val="00A87BF6"/>
    <w:rsid w:val="00AA356A"/>
    <w:rsid w:val="00B971D1"/>
    <w:rsid w:val="00BC311E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83188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C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262</Words>
  <Characters>1494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REVENUE AND REGULATION</dc:title>
  <dc:subject/>
  <dc:creator>lrpr15454</dc:creator>
  <cp:keywords/>
  <dc:description/>
  <cp:lastModifiedBy>Pirnat, Marge</cp:lastModifiedBy>
  <cp:revision>3</cp:revision>
  <dcterms:created xsi:type="dcterms:W3CDTF">2004-06-09T20:19:00Z</dcterms:created>
  <dcterms:modified xsi:type="dcterms:W3CDTF">2013-02-20T14:18:00Z</dcterms:modified>
</cp:coreProperties>
</file>