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Hour" w:val="20"/>
          <w:attr w:name="Minute" w:val="10"/>
        </w:smartTagPr>
        <w:r w:rsidRPr="0062432F">
          <w:rPr>
            <w:b/>
            <w:sz w:val="24"/>
          </w:rPr>
          <w:t>20:10:36</w:t>
        </w:r>
      </w:smartTag>
      <w:r w:rsidRPr="0062432F">
        <w:rPr>
          <w:b/>
          <w:sz w:val="24"/>
        </w:rPr>
        <w:t>:18.  Minor EDS modifications -- Cost responsibility.</w:t>
      </w:r>
      <w:r>
        <w:rPr>
          <w:sz w:val="24"/>
        </w:rPr>
        <w:t xml:space="preserve"> Minor modifications to the existing EDS identified by the public utility under a tier 2 or tier 3 review are considered minor EDS modifications. Changing meters, fuses, or relay settings are minor modifications. The public utility shall decide what constitutes other minor EDS modifications. The applicant is responsible for the costs of making minor EDS modifications as may be necessary to gain approval from the public utility.</w:t>
      </w:r>
    </w:p>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General Authority:</w:t>
      </w:r>
      <w:r>
        <w:rPr>
          <w:sz w:val="24"/>
        </w:rPr>
        <w:t xml:space="preserve"> SDCL 49-34A-27, 49-34A-93.</w:t>
      </w:r>
    </w:p>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Law Implemented:</w:t>
      </w:r>
      <w:r>
        <w:rPr>
          <w:sz w:val="24"/>
        </w:rPr>
        <w:t xml:space="preserve"> SDCL 49-34A-27, 49-34A-93.</w:t>
      </w:r>
    </w:p>
    <w:p w:rsidR="001065F0" w:rsidRDefault="001065F0" w:rsidP="00CD73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1065F0" w:rsidSect="001065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065F0"/>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4F9B"/>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432F"/>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D732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298E"/>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5CEA"/>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2009-06-20T16:37:00Z</dcterms:created>
  <dcterms:modified xsi:type="dcterms:W3CDTF">2009-06-30T14:36:00Z</dcterms:modified>
</cp:coreProperties>
</file>