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80289F">
          <w:rPr>
            <w:b/>
            <w:sz w:val="24"/>
          </w:rPr>
          <w:t>20:10:36</w:t>
        </w:r>
      </w:smartTag>
      <w:r w:rsidRPr="0080289F">
        <w:rPr>
          <w:b/>
          <w:sz w:val="24"/>
        </w:rPr>
        <w:t>:43.  Tier 3 interconnection screening criteria.</w:t>
      </w:r>
      <w:r>
        <w:rPr>
          <w:sz w:val="24"/>
        </w:rPr>
        <w:t xml:space="preserve"> A tier 3 small generator facility meeting all tier 3 evaluation and screening criteria shall be further evaluated using tier 2 evaluation and screening criteria, except that the 15 percent tier 2 screen does not apply to tier 3 small generator facilities.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Tier 3 interconnections do not require an interconnection feasibility study. However, the public utility may choose to conduct such a study at its own expense, and it must complete the interconnection feasibility study within 25 calendar days.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For a small generator facility to interconnect to the load side of an area network distribution circuit, the following criteria must be met: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(1)  The electric nameplate capacity of the small generator facility is 50 kilowatts or less;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(2)  The proposed small generator facility utilizes a lab tested, inverter-based equipment package for interconnection;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(3)  The small generator facility utilizes low forward power relays or other protection functions that prevent power flow onto the area network;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(4)  The aggregated other generation on the area network, including FERC wholesale generators and FERC wholesale generators with a higher queue position, does not exceed the lesser of 5 percent of an area network's maximum load or 50 kilowatts; and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(5)  The interconnection uses only existing public utility facilities and the applicant's proposed facilities.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Source:</w:t>
      </w:r>
      <w:r>
        <w:rPr>
          <w:sz w:val="24"/>
        </w:rPr>
        <w:t xml:space="preserve"> 35 SDR 305, effective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rPr>
            <w:sz w:val="24"/>
          </w:rPr>
          <w:t>July 1, 2009</w:t>
        </w:r>
      </w:smartTag>
      <w:r>
        <w:rPr>
          <w:sz w:val="24"/>
        </w:rPr>
        <w:t>.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General Authority:</w:t>
      </w:r>
      <w:r>
        <w:rPr>
          <w:sz w:val="24"/>
        </w:rPr>
        <w:t xml:space="preserve"> SDCL 49-34A-27, 49-34A-93.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Law Implemented:</w:t>
      </w:r>
      <w:r>
        <w:rPr>
          <w:sz w:val="24"/>
        </w:rPr>
        <w:t xml:space="preserve"> SDCL 49-34A-27, 49-34A-93.</w:t>
      </w:r>
    </w:p>
    <w:p w:rsidR="00D20105" w:rsidRDefault="00D20105" w:rsidP="00B029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D20105" w:rsidSect="00D20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2F6A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44B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043DD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3173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289F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2977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0105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298E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2E34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7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2009-06-23T14:13:00Z</dcterms:created>
  <dcterms:modified xsi:type="dcterms:W3CDTF">2009-06-23T14:13:00Z</dcterms:modified>
</cp:coreProperties>
</file>