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20:14:05:02.  </w:t>
      </w:r>
      <w:r>
        <w:rPr>
          <w:rFonts w:ascii="Times New Roman" w:hAnsi="Times New Roman"/>
          <w:b w:val="1"/>
          <w:sz w:val="24"/>
        </w:rPr>
        <w:t>Examination.</w:t>
      </w:r>
      <w:r>
        <w:rPr>
          <w:rFonts w:ascii="Times New Roman" w:hAnsi="Times New Roman"/>
          <w:sz w:val="24"/>
        </w:rPr>
        <w:t xml:space="preserve"> An applicant for a state-licensed, state-certified residential, or state-certified general appraiser </w:t>
      </w:r>
      <w:r>
        <w:rPr>
          <w:rFonts w:ascii="Times New Roman" w:hAnsi="Times New Roman"/>
          <w:sz w:val="24"/>
          <w:lang w:val="en-US" w:bidi="en-US" w:eastAsia="en-US"/>
        </w:rPr>
        <w:t>credential</w:t>
      </w:r>
      <w:r>
        <w:rPr>
          <w:rFonts w:ascii="Times New Roman" w:hAnsi="Times New Roman"/>
          <w:sz w:val="24"/>
        </w:rPr>
        <w:t xml:space="preserve"> must have completed the education and experience requirements prescribed in this chapter prior to approval to sit for an Appraiser Qualifications Board Approved Appraiser National Uniform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36, effective August 25, 1991; 23 SDR 113, effective January 12, 1997; 32 SDR 109, effective December 27, 2005; 38 SDR 116, effective January 10, 2012; 38 SDR 214, effective June 21, 2012; 44 SDR 27, effective August 14, 2017</w:t>
      </w:r>
      <w:r>
        <w:rPr>
          <w:rFonts w:ascii="Times New Roman" w:hAnsi="Times New Roman"/>
          <w:sz w:val="24"/>
          <w:lang w:val="en-US" w:bidi="en-US" w:eastAsia="en-US"/>
        </w:rPr>
        <w:t>; 49 SDR 25, effective September 18, 2022; 49 SDR 48, effective November 22, 2022</w:t>
      </w:r>
      <w:r>
        <w:rPr>
          <w:rFonts w:ascii="Times New Roman" w:hAnsi="Times New Roman"/>
          <w:sz w:val="24"/>
          <w:lang w:val="en-US" w:bidi="en-US" w:eastAsia="en-US"/>
        </w:rPr>
        <w:t>; 49 SDR 48, effective October 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</w:t>
      </w:r>
      <w:r>
        <w:rPr>
          <w:rFonts w:ascii="Times New Roman" w:hAnsi="Times New Roman"/>
          <w:sz w:val="24"/>
          <w:lang w:val="en-US" w:bidi="en-US" w:eastAsia="en-US"/>
        </w:rPr>
        <w:t>(5)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36-21B-1, </w:t>
      </w:r>
      <w:r>
        <w:rPr>
          <w:rFonts w:ascii="Times New Roman" w:hAnsi="Times New Roman"/>
          <w:sz w:val="24"/>
        </w:rPr>
        <w:t>36-21B-3(5).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State-certified general appraiser education, §§ 20:14:05:08 and 20:14:05:08.01.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State-certified general appraiser experience, § 20:14:05:04.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State-certified residential appraiser education, §§ </w:t>
      </w:r>
      <w:r>
        <w:rPr>
          <w:rFonts w:ascii="Times New Roman" w:hAnsi="Times New Roman"/>
          <w:sz w:val="24"/>
          <w:lang w:val="en-US" w:bidi="en-US" w:eastAsia="en-US"/>
        </w:rPr>
        <w:t xml:space="preserve">20:14:05:07.01 and </w:t>
      </w:r>
      <w:r>
        <w:rPr>
          <w:rFonts w:ascii="Times New Roman" w:hAnsi="Times New Roman"/>
          <w:sz w:val="24"/>
        </w:rPr>
        <w:t>20:14:05:07.02.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State-certified residential appraiser experience, § 20:14:05:03.01.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State-licensed appraiser education, § 20:14:05:07.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State-licensed appraiser experience, § 20:14:05:03.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Registered trainee</w:t>
      </w:r>
      <w:r>
        <w:rPr>
          <w:rFonts w:ascii="Times New Roman" w:hAnsi="Times New Roman"/>
          <w:sz w:val="24"/>
        </w:rPr>
        <w:t xml:space="preserve"> appraiser education, § 20:14:05:06.01.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2022-09-07T16:36:26Z</dcterms:created>
  <cp:lastModifiedBy>Kelly Thompson</cp:lastModifiedBy>
  <dcterms:modified xsi:type="dcterms:W3CDTF">2023-08-29T13:33:58Z</dcterms:modified>
  <cp:revision>8</cp:revision>
</cp:coreProperties>
</file>