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25" w:rsidRDefault="00F65725" w:rsidP="00E34A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1"/>
          <w:attr w:name="Hour" w:val="20"/>
        </w:smartTagPr>
        <w:r>
          <w:rPr>
            <w:rFonts w:ascii="Times New Roman" w:hAnsi="Times New Roman"/>
            <w:b/>
            <w:sz w:val="24"/>
          </w:rPr>
          <w:t>20:41:10</w:t>
        </w:r>
      </w:smartTag>
      <w:r>
        <w:rPr>
          <w:rFonts w:ascii="Times New Roman" w:hAnsi="Times New Roman"/>
          <w:b/>
          <w:sz w:val="24"/>
        </w:rPr>
        <w:t>:05.04.  Procedures referred for formal hearing.</w:t>
      </w:r>
      <w:r>
        <w:rPr>
          <w:rFonts w:ascii="Times New Roman" w:hAnsi="Times New Roman"/>
          <w:sz w:val="24"/>
        </w:rPr>
        <w:t xml:space="preserve"> A formal hearing may be conducted by the board, or a hearing examiner, pursuant to SDCL chapter 1-26.</w:t>
      </w:r>
    </w:p>
    <w:p w:rsidR="00F65725" w:rsidRDefault="00F65725" w:rsidP="00E34A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65725" w:rsidRDefault="00F65725" w:rsidP="00E34A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25 SDR 80, effective December 6, 1998; 28 SDR 88, effective December 23, 2001; 33 SDR 66, effective October 23, 2006; 35 SDR 47, effective September 8, 2008.</w:t>
      </w:r>
    </w:p>
    <w:p w:rsidR="00F65725" w:rsidRDefault="00F65725" w:rsidP="00E34A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36-5-4, 36-5-15.2(1), 36-5-20(4).</w:t>
      </w:r>
    </w:p>
    <w:p w:rsidR="00F65725" w:rsidRDefault="00F65725" w:rsidP="00E34A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36-5-4, 36-5-15.2(2), 36-5-17, 36-5-20(4).</w:t>
      </w:r>
    </w:p>
    <w:p w:rsidR="00F65725" w:rsidRDefault="00F65725" w:rsidP="00E34A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65725" w:rsidSect="00F657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663A2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392"/>
    <w:rsid w:val="00175C89"/>
    <w:rsid w:val="001763BE"/>
    <w:rsid w:val="001822E9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03CF"/>
    <w:rsid w:val="002710AD"/>
    <w:rsid w:val="002721C9"/>
    <w:rsid w:val="00274154"/>
    <w:rsid w:val="002838E2"/>
    <w:rsid w:val="002840CB"/>
    <w:rsid w:val="00284287"/>
    <w:rsid w:val="0028523F"/>
    <w:rsid w:val="002921A4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692D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0D70"/>
    <w:rsid w:val="00404604"/>
    <w:rsid w:val="00404B69"/>
    <w:rsid w:val="004067AA"/>
    <w:rsid w:val="00412E14"/>
    <w:rsid w:val="00413167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10DF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087E"/>
    <w:rsid w:val="006C618F"/>
    <w:rsid w:val="006D4E2A"/>
    <w:rsid w:val="006E0016"/>
    <w:rsid w:val="006E2700"/>
    <w:rsid w:val="006E365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1EE4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A409E"/>
    <w:rsid w:val="007A6154"/>
    <w:rsid w:val="007A6B90"/>
    <w:rsid w:val="007A729D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2AA6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4C37"/>
    <w:rsid w:val="008571DB"/>
    <w:rsid w:val="00862906"/>
    <w:rsid w:val="00866105"/>
    <w:rsid w:val="00867FC9"/>
    <w:rsid w:val="0087153D"/>
    <w:rsid w:val="00875FD7"/>
    <w:rsid w:val="00876045"/>
    <w:rsid w:val="0087673C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4DE3"/>
    <w:rsid w:val="00914DE5"/>
    <w:rsid w:val="009172E3"/>
    <w:rsid w:val="00920BF8"/>
    <w:rsid w:val="0092192C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11E6"/>
    <w:rsid w:val="00B4020B"/>
    <w:rsid w:val="00B41578"/>
    <w:rsid w:val="00B464EA"/>
    <w:rsid w:val="00B46715"/>
    <w:rsid w:val="00B47540"/>
    <w:rsid w:val="00B5025E"/>
    <w:rsid w:val="00B51A30"/>
    <w:rsid w:val="00B522A8"/>
    <w:rsid w:val="00B525A2"/>
    <w:rsid w:val="00B576FA"/>
    <w:rsid w:val="00B61150"/>
    <w:rsid w:val="00B617C3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E7CF7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17512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596E"/>
    <w:rsid w:val="00D2611E"/>
    <w:rsid w:val="00D267F5"/>
    <w:rsid w:val="00D33198"/>
    <w:rsid w:val="00D37C30"/>
    <w:rsid w:val="00D40FA6"/>
    <w:rsid w:val="00D4160F"/>
    <w:rsid w:val="00D52494"/>
    <w:rsid w:val="00D5399E"/>
    <w:rsid w:val="00D55A4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27365"/>
    <w:rsid w:val="00E27545"/>
    <w:rsid w:val="00E32A5A"/>
    <w:rsid w:val="00E34A07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7198B"/>
    <w:rsid w:val="00E74275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B7568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07DF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5725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A07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67</Words>
  <Characters>387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2008-09-03T15:34:00Z</dcterms:created>
  <dcterms:modified xsi:type="dcterms:W3CDTF">2008-09-03T15:34:00Z</dcterms:modified>
</cp:coreProperties>
</file>