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AB2450E" Type="http://schemas.openxmlformats.org/officeDocument/2006/relationships/officeDocument" Target="/word/document.xml" /><Relationship Id="coreR5AB2450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20:44:20:06.  Inspection fees for electrical installations serving outdoor signs and area lighting.</w:t>
      </w:r>
      <w:r>
        <w:rPr>
          <w:rFonts w:ascii="Times New Roman" w:hAnsi="Times New Roman"/>
          <w:sz w:val="24"/>
        </w:rPr>
        <w:t xml:space="preserve"> The inspection fee for outdoor sign feeders or branch circuits and for area lighting is calculated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For outdoor sign feeders or branch circuits, the greater of (a) or (b),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  $50 for each outdoor sign feeder or branch circuit;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(b)  The fee calculated </w:t>
      </w:r>
      <w:r>
        <w:rPr>
          <w:rFonts w:ascii="Times New Roman" w:hAnsi="Times New Roman"/>
          <w:sz w:val="24"/>
          <w:lang w:val="en-US" w:bidi="en-US" w:eastAsia="en-US"/>
        </w:rPr>
        <w:t>in accordance with</w:t>
      </w:r>
      <w:r>
        <w:rPr>
          <w:rFonts w:ascii="Times New Roman" w:hAnsi="Times New Roman"/>
          <w:sz w:val="24"/>
        </w:rPr>
        <w:t xml:space="preserve"> §§ 20:44:20:02 and 20:44:20:02.01, with a maximum of $60;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For area lighting, the fee calculated </w:t>
      </w:r>
      <w:r>
        <w:rPr>
          <w:rFonts w:ascii="Times New Roman" w:hAnsi="Times New Roman"/>
          <w:sz w:val="24"/>
          <w:lang w:val="en-US" w:bidi="en-US" w:eastAsia="en-US"/>
        </w:rPr>
        <w:t>in</w:t>
      </w:r>
      <w:r>
        <w:rPr>
          <w:rFonts w:ascii="Times New Roman" w:hAnsi="Times New Roman"/>
          <w:sz w:val="24"/>
          <w:lang w:val="en-US" w:bidi="en-US" w:eastAsia="en-US"/>
        </w:rPr>
        <w:t xml:space="preserve"> acc</w:t>
      </w:r>
      <w:r>
        <w:rPr>
          <w:rFonts w:ascii="Times New Roman" w:hAnsi="Times New Roman"/>
          <w:sz w:val="24"/>
          <w:lang w:val="en-US" w:bidi="en-US" w:eastAsia="en-US"/>
        </w:rPr>
        <w:t>o</w:t>
      </w:r>
      <w:r>
        <w:rPr>
          <w:rFonts w:ascii="Times New Roman" w:hAnsi="Times New Roman"/>
          <w:sz w:val="24"/>
          <w:lang w:val="en-US" w:bidi="en-US" w:eastAsia="en-US"/>
        </w:rPr>
        <w:t>rdamce w</w:t>
      </w:r>
      <w:r>
        <w:rPr>
          <w:rFonts w:ascii="Times New Roman" w:hAnsi="Times New Roman"/>
          <w:sz w:val="24"/>
          <w:lang w:val="en-US" w:bidi="en-US" w:eastAsia="en-US"/>
        </w:rPr>
        <w:t>ith</w:t>
      </w:r>
      <w:r>
        <w:rPr>
          <w:rFonts w:ascii="Times New Roman" w:hAnsi="Times New Roman"/>
          <w:sz w:val="24"/>
        </w:rPr>
        <w:t xml:space="preserve"> §§ 20:44:20:02 and 20:44:20:02.01, with a maximum of $60.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Each permit under this section includes one inspection. Additional requested inspections or reinspections to address corrections detailed in a report for a rough-in or final inspection</w:t>
      </w:r>
      <w:r>
        <w:rPr>
          <w:rFonts w:ascii="Times New Roman" w:hAnsi="Times New Roman"/>
          <w:sz w:val="24"/>
          <w:lang w:val="en-US" w:bidi="en-US" w:eastAsia="en-US"/>
        </w:rPr>
        <w:t xml:space="preserve"> may be assessed fees under 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  <w:lang w:val="en-US" w:bidi="en-US" w:eastAsia="en-US"/>
        </w:rPr>
        <w:t>20:44:20:10.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2 SDR 89, effective July 2, 1976; 7 SDR 90, effective April 1, 1981; 12 SDR 151, 12 SDR 155, effective July 1, 1986; 16 SDR 153, effective March 29, 1990; 18 SDR 83, effective November 10, 1991; 20 SDR 92, effective January 1, 1994; 20 SDR 222, effective July 6, 1994; transferred from § 20:44:06:06, August 12, 1994; 37 SDR 236, effective June 29, 2011</w:t>
      </w:r>
      <w:r>
        <w:rPr>
          <w:rFonts w:ascii="Times New Roman" w:hAnsi="Times New Roman"/>
          <w:sz w:val="24"/>
        </w:rPr>
        <w:t>; 46 SDR 128, effective May 26,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36-16-12, 36-16-30.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36-16-30.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2011-07-08T20:03:00Z</dcterms:created>
  <cp:lastModifiedBy>Rhonda Purkapile</cp:lastModifiedBy>
  <dcterms:modified xsi:type="dcterms:W3CDTF">2020-05-12T16:06:05Z</dcterms:modified>
  <cp:revision>3</cp:revision>
</cp:coreProperties>
</file>