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8BF" w:rsidRDefault="009F48BF" w:rsidP="005277E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w:t>
      </w:r>
      <w:smartTag w:uri="urn:schemas-microsoft-com:office:smarttags" w:element="time">
        <w:smartTagPr>
          <w:attr w:name="Minute" w:val="1"/>
          <w:attr w:name="Hour" w:val="14"/>
        </w:smartTagPr>
        <w:r>
          <w:rPr>
            <w:rFonts w:ascii="Times New Roman" w:hAnsi="Times New Roman"/>
            <w:b/>
            <w:sz w:val="24"/>
          </w:rPr>
          <w:t>02:01</w:t>
        </w:r>
      </w:smartTag>
      <w:r>
        <w:rPr>
          <w:rFonts w:ascii="Times New Roman" w:hAnsi="Times New Roman"/>
          <w:b/>
          <w:sz w:val="24"/>
        </w:rPr>
        <w:t>:13.01.  Submission of proposed findings of fact, conclusions of law, and final decision -- Comments.</w:t>
      </w:r>
      <w:r>
        <w:rPr>
          <w:rFonts w:ascii="Times New Roman" w:hAnsi="Times New Roman"/>
          <w:sz w:val="24"/>
        </w:rPr>
        <w:t xml:space="preserve"> The board may, in its discretion, direct either its attorney or the prevailing party to propose findings of fact, conclusions of law, and a final decision for its consideration. Unless otherwise directed by the board, the proposal shall be mailed to the board members and to the parties not less than 20 days before the next regularly scheduled board meeting. Objections to the proposal and alternative proposals may be submitted in writing and shall be mailed to the board members and the parties not less than 10 days before the meeting, unless otherwise directed.</w:t>
      </w:r>
    </w:p>
    <w:p w:rsidR="009F48BF" w:rsidRDefault="009F48BF" w:rsidP="005277E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F48BF" w:rsidRDefault="009F48BF" w:rsidP="005277E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9 SDR 96, effective January 30, 1983; 10 SDR 27, effective September 26, 1983; 13 SDR 49, effective October 27, 1986; 13 SDR 129, 13 SDR 141, effective July 1, 1987.</w:t>
      </w:r>
    </w:p>
    <w:p w:rsidR="009F48BF" w:rsidRDefault="009F48BF" w:rsidP="005277E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46-2-5.</w:t>
      </w:r>
    </w:p>
    <w:p w:rsidR="009F48BF" w:rsidRDefault="009F48BF" w:rsidP="005277E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46-2A-7.</w:t>
      </w:r>
    </w:p>
    <w:p w:rsidR="009F48BF" w:rsidRDefault="009F48BF" w:rsidP="005277E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9F48BF" w:rsidSect="009F48B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7D3"/>
    <w:rsid w:val="004E3832"/>
    <w:rsid w:val="005277E7"/>
    <w:rsid w:val="00535B02"/>
    <w:rsid w:val="005371C3"/>
    <w:rsid w:val="005901E4"/>
    <w:rsid w:val="005E0C05"/>
    <w:rsid w:val="005E10A4"/>
    <w:rsid w:val="005E3C52"/>
    <w:rsid w:val="00635726"/>
    <w:rsid w:val="00707299"/>
    <w:rsid w:val="0074209C"/>
    <w:rsid w:val="00770350"/>
    <w:rsid w:val="00781D8D"/>
    <w:rsid w:val="007876F2"/>
    <w:rsid w:val="007B31D8"/>
    <w:rsid w:val="007E589A"/>
    <w:rsid w:val="007F5AE9"/>
    <w:rsid w:val="00896D91"/>
    <w:rsid w:val="008D5307"/>
    <w:rsid w:val="00952E00"/>
    <w:rsid w:val="00955C54"/>
    <w:rsid w:val="00967A02"/>
    <w:rsid w:val="009D4D38"/>
    <w:rsid w:val="009E4AF0"/>
    <w:rsid w:val="009F48BF"/>
    <w:rsid w:val="00A02D8F"/>
    <w:rsid w:val="00A15718"/>
    <w:rsid w:val="00A60B19"/>
    <w:rsid w:val="00AE2717"/>
    <w:rsid w:val="00B14AF5"/>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E7"/>
    <w:pPr>
      <w:widowControl w:val="0"/>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137</Words>
  <Characters>783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2</cp:revision>
  <dcterms:created xsi:type="dcterms:W3CDTF">2005-03-31T17:04:00Z</dcterms:created>
  <dcterms:modified xsi:type="dcterms:W3CDTF">2005-03-31T17:05:00Z</dcterms:modified>
</cp:coreProperties>
</file>