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E9" w:rsidRDefault="00FE51E9" w:rsidP="00EF67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74:29:10:20.  Contents of nominating petition for preliminary list.</w:t>
      </w:r>
      <w:r>
        <w:rPr>
          <w:rFonts w:ascii="Times New Roman" w:hAnsi="Times New Roman"/>
          <w:sz w:val="24"/>
        </w:rPr>
        <w:t xml:space="preserve"> In addition to the information required for a petition to nominate lands described in a notice of intent to operate listed in § 74:29:10:16, a petition for nominating lands to the preliminary list must include a list of the surface and mineral owners of the area being nominated and of the lands within 500 feet of the boundaries of the nominated area. The ownership information need only include that which is normally kept by the county register of deeds.</w:t>
      </w:r>
    </w:p>
    <w:p w:rsidR="00FE51E9" w:rsidRDefault="00FE51E9" w:rsidP="00EF67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51E9" w:rsidRDefault="00FE51E9" w:rsidP="00EF67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17 SDR 86, effective </w:t>
      </w:r>
      <w:smartTag w:uri="urn:schemas-microsoft-com:office:smarttags" w:element="date">
        <w:smartTagPr>
          <w:attr w:name="Year" w:val="1990"/>
          <w:attr w:name="Day" w:val="25"/>
          <w:attr w:name="Month" w:val="12"/>
        </w:smartTagPr>
        <w:r>
          <w:rPr>
            <w:rFonts w:ascii="Times New Roman" w:hAnsi="Times New Roman"/>
            <w:sz w:val="24"/>
          </w:rPr>
          <w:t>December 25, 1990</w:t>
        </w:r>
      </w:smartTag>
      <w:r>
        <w:rPr>
          <w:rFonts w:ascii="Times New Roman" w:hAnsi="Times New Roman"/>
          <w:sz w:val="24"/>
        </w:rPr>
        <w:t>.</w:t>
      </w:r>
    </w:p>
    <w:p w:rsidR="00FE51E9" w:rsidRDefault="00FE51E9" w:rsidP="00EF67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45-6B-81.</w:t>
      </w:r>
    </w:p>
    <w:p w:rsidR="00FE51E9" w:rsidRDefault="00FE51E9" w:rsidP="00EF67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45-6B-33.4.</w:t>
      </w:r>
    </w:p>
    <w:p w:rsidR="00FE51E9" w:rsidRDefault="00FE51E9" w:rsidP="00EF67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E51E9" w:rsidSect="00FE51E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EF6733"/>
    <w:rsid w:val="00F42587"/>
    <w:rsid w:val="00F51E44"/>
    <w:rsid w:val="00F7696E"/>
    <w:rsid w:val="00F84FC2"/>
    <w:rsid w:val="00FE51E9"/>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33"/>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96</Words>
  <Characters>552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2005-04-15T17:07:00Z</dcterms:created>
  <dcterms:modified xsi:type="dcterms:W3CDTF">2005-04-15T17:08:00Z</dcterms:modified>
</cp:coreProperties>
</file>